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9AD64C" w14:textId="15A64B2F" w:rsidR="00052675" w:rsidRPr="00E40F8F" w:rsidRDefault="00E40F8F" w:rsidP="00E40F8F">
      <w:pPr>
        <w:spacing w:line="360" w:lineRule="auto"/>
        <w:rPr>
          <w:rFonts w:ascii="Arial" w:hAnsi="Arial" w:cs="Arial"/>
          <w:b/>
          <w:u w:val="single"/>
        </w:rPr>
      </w:pPr>
      <w:r w:rsidRPr="00E40F8F">
        <w:rPr>
          <w:rFonts w:ascii="Arial" w:hAnsi="Arial" w:cs="Arial"/>
          <w:b/>
          <w:u w:val="single"/>
        </w:rPr>
        <w:t xml:space="preserve">Workshop V: </w:t>
      </w:r>
      <w:r w:rsidRPr="00E40F8F">
        <w:rPr>
          <w:rFonts w:ascii="Arial" w:hAnsi="Arial" w:cs="Arial"/>
          <w:u w:val="single"/>
        </w:rPr>
        <w:t>Netzwerkaustausch der CURA Standorte</w:t>
      </w:r>
    </w:p>
    <w:p w14:paraId="201BDAEF" w14:textId="77777777" w:rsidR="00620D0E" w:rsidRPr="00E40F8F" w:rsidRDefault="00620D0E">
      <w:pPr>
        <w:rPr>
          <w:rFonts w:ascii="Arial" w:hAnsi="Arial" w:cs="Arial"/>
          <w:b/>
        </w:rPr>
      </w:pPr>
      <w:r w:rsidRPr="00E40F8F">
        <w:rPr>
          <w:rFonts w:ascii="Arial" w:hAnsi="Arial" w:cs="Arial"/>
          <w:b/>
        </w:rPr>
        <w:t>Zielfragen:</w:t>
      </w:r>
    </w:p>
    <w:p w14:paraId="67AAB493" w14:textId="77777777" w:rsidR="00620D0E" w:rsidRPr="00E40F8F" w:rsidRDefault="00052675" w:rsidP="00052675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Wie ist erfolgreiche Teilnehmergewinnung möglich?</w:t>
      </w:r>
    </w:p>
    <w:p w14:paraId="1ADE5C9F" w14:textId="77777777" w:rsidR="00052675" w:rsidRPr="00E40F8F" w:rsidRDefault="00052675" w:rsidP="00620D0E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Evaluierung – welche positiven Auswirkungen können festgestellt werden?</w:t>
      </w:r>
    </w:p>
    <w:p w14:paraId="5F9404D8" w14:textId="77777777" w:rsidR="00052675" w:rsidRPr="00E40F8F" w:rsidRDefault="00E36CCC" w:rsidP="00620D0E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Bayernweiter Ausbau – wie kann der Ausbau vorangebracht werden?</w:t>
      </w:r>
    </w:p>
    <w:p w14:paraId="4C8ABE71" w14:textId="77777777" w:rsidR="00E36CCC" w:rsidRPr="00E40F8F" w:rsidRDefault="00E36CCC" w:rsidP="00620D0E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Personalakquise – wie werden Coaches gewonnen?</w:t>
      </w:r>
    </w:p>
    <w:p w14:paraId="01B8C514" w14:textId="77777777" w:rsidR="000310FD" w:rsidRPr="00E40F8F" w:rsidRDefault="000310FD" w:rsidP="000310FD">
      <w:pPr>
        <w:rPr>
          <w:rFonts w:ascii="Arial" w:hAnsi="Arial" w:cs="Arial"/>
        </w:rPr>
      </w:pPr>
      <w:r w:rsidRPr="00E40F8F">
        <w:rPr>
          <w:rFonts w:ascii="Arial" w:hAnsi="Arial" w:cs="Arial"/>
        </w:rPr>
        <w:t>Außerdem wurden verschiedene fachliche Fragen geklärt.</w:t>
      </w:r>
    </w:p>
    <w:p w14:paraId="02C12238" w14:textId="279F1741" w:rsidR="00052675" w:rsidRPr="00E40F8F" w:rsidRDefault="00052675" w:rsidP="00052675">
      <w:pPr>
        <w:rPr>
          <w:rFonts w:ascii="Arial" w:hAnsi="Arial" w:cs="Arial"/>
        </w:rPr>
      </w:pPr>
    </w:p>
    <w:p w14:paraId="464A727E" w14:textId="77777777" w:rsidR="00620D0E" w:rsidRPr="00E40F8F" w:rsidRDefault="00620D0E" w:rsidP="00620D0E">
      <w:pPr>
        <w:rPr>
          <w:rFonts w:ascii="Arial" w:hAnsi="Arial" w:cs="Arial"/>
          <w:b/>
        </w:rPr>
      </w:pPr>
      <w:r w:rsidRPr="00E40F8F">
        <w:rPr>
          <w:rFonts w:ascii="Arial" w:hAnsi="Arial" w:cs="Arial"/>
          <w:b/>
        </w:rPr>
        <w:t>Diskussionsinhalte:</w:t>
      </w:r>
    </w:p>
    <w:p w14:paraId="311735CD" w14:textId="77777777" w:rsidR="00052675" w:rsidRPr="00E40F8F" w:rsidRDefault="00052675" w:rsidP="00052675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 xml:space="preserve"> Wie ist erfolgreiche Teilnehmergewinnung möglich?</w:t>
      </w:r>
    </w:p>
    <w:p w14:paraId="6277C4C6" w14:textId="77777777" w:rsidR="00B12E54" w:rsidRPr="00E40F8F" w:rsidRDefault="00B12E54" w:rsidP="00052675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Vorstellung in JC-Teams und JA-Teams; interne Kommunikation hat hohe Bedeutung</w:t>
      </w:r>
    </w:p>
    <w:p w14:paraId="27C4CED3" w14:textId="77777777" w:rsidR="00B12E54" w:rsidRPr="00E40F8F" w:rsidRDefault="00B12E54" w:rsidP="00B12E54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Bestandsanalyse in JC und JA</w:t>
      </w:r>
    </w:p>
    <w:p w14:paraId="443F47E6" w14:textId="77777777" w:rsidR="00052675" w:rsidRPr="00E40F8F" w:rsidRDefault="00513D2E" w:rsidP="00052675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Unterschiedlicher Bedarf für Familien in unterschiedlichen Lebenslagen</w:t>
      </w:r>
    </w:p>
    <w:p w14:paraId="4AB614D3" w14:textId="77777777" w:rsidR="00513D2E" w:rsidRPr="00E40F8F" w:rsidRDefault="00513D2E" w:rsidP="00052675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Zuleitung über ASD</w:t>
      </w:r>
    </w:p>
    <w:p w14:paraId="4649CD6D" w14:textId="77777777" w:rsidR="00513D2E" w:rsidRPr="00E40F8F" w:rsidRDefault="00513D2E" w:rsidP="00052675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Hohe Serviceorientierung ist erforderlich</w:t>
      </w:r>
    </w:p>
    <w:p w14:paraId="185AA238" w14:textId="77777777" w:rsidR="00513D2E" w:rsidRPr="00E40F8F" w:rsidRDefault="00513D2E" w:rsidP="00052675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Positiver Einstieg für den Kunden zum Start des Coachings bringt weitere Empfehlungen an andere Kunden</w:t>
      </w:r>
    </w:p>
    <w:p w14:paraId="680E0D17" w14:textId="77777777" w:rsidR="00513D2E" w:rsidRPr="00E40F8F" w:rsidRDefault="00513D2E" w:rsidP="00052675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„Entlastung“ der JC-Kollegen bei Übernahme der Coaching-Kunden</w:t>
      </w:r>
    </w:p>
    <w:p w14:paraId="7E1927E2" w14:textId="77777777" w:rsidR="00513D2E" w:rsidRPr="00E40F8F" w:rsidRDefault="00513D2E" w:rsidP="00052675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„Veränderte Arbeitsweise“ im JC und Freiwilligkeit in der Teilnahme sind hilfreich</w:t>
      </w:r>
    </w:p>
    <w:p w14:paraId="261C04F6" w14:textId="77777777" w:rsidR="00513D2E" w:rsidRPr="00E40F8F" w:rsidRDefault="00513D2E" w:rsidP="00513D2E">
      <w:pPr>
        <w:pStyle w:val="Listenabsatz"/>
        <w:ind w:left="1080"/>
        <w:rPr>
          <w:rFonts w:ascii="Arial" w:hAnsi="Arial" w:cs="Arial"/>
        </w:rPr>
      </w:pPr>
      <w:r w:rsidRPr="00E40F8F">
        <w:rPr>
          <w:rFonts w:ascii="Arial" w:hAnsi="Arial" w:cs="Arial"/>
        </w:rPr>
        <w:sym w:font="Wingdings" w:char="F0E0"/>
      </w:r>
      <w:r w:rsidRPr="00E40F8F">
        <w:rPr>
          <w:rFonts w:ascii="Arial" w:hAnsi="Arial" w:cs="Arial"/>
        </w:rPr>
        <w:t xml:space="preserve"> “Imagewechsel“ des JC möglich</w:t>
      </w:r>
      <w:r w:rsidR="000310FD" w:rsidRPr="00E40F8F">
        <w:rPr>
          <w:rFonts w:ascii="Arial" w:hAnsi="Arial" w:cs="Arial"/>
        </w:rPr>
        <w:t xml:space="preserve"> </w:t>
      </w:r>
      <w:r w:rsidR="000310FD" w:rsidRPr="00E40F8F">
        <w:rPr>
          <w:rFonts w:ascii="Arial" w:hAnsi="Arial" w:cs="Arial"/>
        </w:rPr>
        <w:sym w:font="Wingdings" w:char="F0E0"/>
      </w:r>
      <w:r w:rsidR="000310FD" w:rsidRPr="00E40F8F">
        <w:rPr>
          <w:rFonts w:ascii="Arial" w:hAnsi="Arial" w:cs="Arial"/>
        </w:rPr>
        <w:t xml:space="preserve"> große Nachfrage, z.T. Wartelisten</w:t>
      </w:r>
    </w:p>
    <w:p w14:paraId="1BF70E96" w14:textId="77777777" w:rsidR="00513D2E" w:rsidRPr="00E40F8F" w:rsidRDefault="00513D2E" w:rsidP="00052675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Kurze Wege (auch in der Kommunikation) im JC sowie zwischen JC und JA erleichtern die TN-Gewinnung</w:t>
      </w:r>
    </w:p>
    <w:p w14:paraId="6FF75353" w14:textId="77777777" w:rsidR="00513D2E" w:rsidRPr="00E40F8F" w:rsidRDefault="00513D2E" w:rsidP="00513D2E">
      <w:pPr>
        <w:rPr>
          <w:rFonts w:ascii="Arial" w:hAnsi="Arial" w:cs="Arial"/>
        </w:rPr>
      </w:pPr>
    </w:p>
    <w:p w14:paraId="7E449840" w14:textId="77777777" w:rsidR="00513D2E" w:rsidRPr="00E40F8F" w:rsidRDefault="00513D2E" w:rsidP="00513D2E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Welche positiven Auswirkungen können festgestellt werden?</w:t>
      </w:r>
    </w:p>
    <w:p w14:paraId="2891CE41" w14:textId="77777777" w:rsidR="00513D2E" w:rsidRPr="00E40F8F" w:rsidRDefault="000310FD" w:rsidP="00513D2E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Ausgleich von Benachteiligung bei Kindern</w:t>
      </w:r>
      <w:r w:rsidR="00513D2E" w:rsidRPr="00E40F8F">
        <w:rPr>
          <w:rFonts w:ascii="Arial" w:hAnsi="Arial" w:cs="Arial"/>
        </w:rPr>
        <w:t xml:space="preserve"> (Schule / Freizeit)</w:t>
      </w:r>
    </w:p>
    <w:p w14:paraId="7CA268F4" w14:textId="77777777" w:rsidR="000310FD" w:rsidRPr="00E40F8F" w:rsidRDefault="000310FD" w:rsidP="00513D2E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Coach als Vertrauensperson (Zeit, intensive Arbeit, Entlastung) und als Multiplikator für systemübergreifende Arbeit</w:t>
      </w:r>
    </w:p>
    <w:p w14:paraId="7DA15492" w14:textId="77777777" w:rsidR="00B12E54" w:rsidRPr="00E40F8F" w:rsidRDefault="00B12E54" w:rsidP="00513D2E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„Aufarbeitung“ negativer Erfahrungen bei den Eltern ist möglich</w:t>
      </w:r>
    </w:p>
    <w:p w14:paraId="0B9AF285" w14:textId="3A0B3B83" w:rsidR="00E333E6" w:rsidRPr="00E40F8F" w:rsidRDefault="00513D2E" w:rsidP="00E333E6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 xml:space="preserve">„Integrationsdruck“ fällt erstmal weg; </w:t>
      </w:r>
      <w:r w:rsidR="00B12E54" w:rsidRPr="00E40F8F">
        <w:rPr>
          <w:rFonts w:ascii="Arial" w:hAnsi="Arial" w:cs="Arial"/>
        </w:rPr>
        <w:t>Eltern und Kinder gewinnen Zeit zur Entwicklung während der CURA-Be</w:t>
      </w:r>
      <w:r w:rsidR="00E333E6" w:rsidRPr="00E40F8F">
        <w:rPr>
          <w:rFonts w:ascii="Arial" w:hAnsi="Arial" w:cs="Arial"/>
        </w:rPr>
        <w:t xml:space="preserve">gleitung </w:t>
      </w:r>
    </w:p>
    <w:p w14:paraId="52568FEA" w14:textId="77777777" w:rsidR="00B12E54" w:rsidRPr="00E40F8F" w:rsidRDefault="00B12E54" w:rsidP="00E333E6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Familien mit Migrationshintergrund profitieren (insbesondere die Kinder / Jugendlichen mit Blick auf schulische Entwicklung und Ausbildungsmöglichkeiten)</w:t>
      </w:r>
    </w:p>
    <w:p w14:paraId="5DDBD54E" w14:textId="77777777" w:rsidR="00B12E54" w:rsidRPr="00E40F8F" w:rsidRDefault="00B12E54" w:rsidP="00513D2E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 xml:space="preserve">Kooperation befördert das gegenseitige Verständnis zwischen JC und JA </w:t>
      </w:r>
      <w:r w:rsidRPr="00E40F8F">
        <w:rPr>
          <w:rFonts w:ascii="Arial" w:hAnsi="Arial" w:cs="Arial"/>
        </w:rPr>
        <w:sym w:font="Wingdings" w:char="F0E0"/>
      </w:r>
      <w:r w:rsidRPr="00E40F8F">
        <w:rPr>
          <w:rFonts w:ascii="Arial" w:hAnsi="Arial" w:cs="Arial"/>
        </w:rPr>
        <w:t xml:space="preserve"> es entwickelt sich eine gemeinsame Lotsenfunktion</w:t>
      </w:r>
    </w:p>
    <w:p w14:paraId="5592EE3F" w14:textId="77777777" w:rsidR="00B12E54" w:rsidRPr="00E40F8F" w:rsidRDefault="00B12E54" w:rsidP="00513D2E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Übergang aus § 10 SGB II (Erziehungszeit) kann unterstützt werden</w:t>
      </w:r>
    </w:p>
    <w:p w14:paraId="00CAC9B9" w14:textId="77777777" w:rsidR="000310FD" w:rsidRPr="00E40F8F" w:rsidRDefault="000310FD" w:rsidP="000310FD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sym w:font="Wingdings" w:char="F0E0"/>
      </w:r>
      <w:r w:rsidRPr="00E40F8F">
        <w:rPr>
          <w:rFonts w:ascii="Arial" w:hAnsi="Arial" w:cs="Arial"/>
        </w:rPr>
        <w:t xml:space="preserve"> </w:t>
      </w:r>
      <w:r w:rsidRPr="00E40F8F">
        <w:rPr>
          <w:rFonts w:ascii="Arial" w:hAnsi="Arial" w:cs="Arial"/>
          <w:b/>
        </w:rPr>
        <w:t>Ziel: Langfristige Stabilisierung von Eltern und Kindern</w:t>
      </w:r>
    </w:p>
    <w:p w14:paraId="5DC7F32D" w14:textId="06C6AB7A" w:rsidR="00E36CCC" w:rsidRPr="00E40F8F" w:rsidRDefault="00E36CCC" w:rsidP="00E40F8F">
      <w:pPr>
        <w:rPr>
          <w:rFonts w:ascii="Arial" w:hAnsi="Arial" w:cs="Arial"/>
        </w:rPr>
      </w:pPr>
    </w:p>
    <w:p w14:paraId="5AC8FCC8" w14:textId="77777777" w:rsidR="00E36CCC" w:rsidRPr="00E40F8F" w:rsidRDefault="00E36CCC" w:rsidP="00E36CCC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Bayernweiter Ausbau – wie kann der Ausbau vorangebracht werden?</w:t>
      </w:r>
    </w:p>
    <w:p w14:paraId="6B967306" w14:textId="77777777" w:rsidR="00E36CCC" w:rsidRPr="00E40F8F" w:rsidRDefault="00E36CCC" w:rsidP="00E36CCC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 xml:space="preserve">Verbindung mit Teilhabechancengesetz (THCG) </w:t>
      </w:r>
      <w:r w:rsidRPr="00E40F8F">
        <w:rPr>
          <w:rFonts w:ascii="Arial" w:hAnsi="Arial" w:cs="Arial"/>
        </w:rPr>
        <w:sym w:font="Wingdings" w:char="F0E0"/>
      </w:r>
      <w:r w:rsidRPr="00E40F8F">
        <w:rPr>
          <w:rFonts w:ascii="Arial" w:hAnsi="Arial" w:cs="Arial"/>
        </w:rPr>
        <w:t xml:space="preserve"> Synergieeffekte</w:t>
      </w:r>
    </w:p>
    <w:p w14:paraId="05C79C61" w14:textId="5BF6F451" w:rsidR="00E36CCC" w:rsidRPr="00E40F8F" w:rsidRDefault="00E333E6" w:rsidP="00E36CCC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Personal</w:t>
      </w:r>
      <w:r w:rsidR="00E36CCC" w:rsidRPr="00E40F8F">
        <w:rPr>
          <w:rFonts w:ascii="Arial" w:hAnsi="Arial" w:cs="Arial"/>
        </w:rPr>
        <w:t xml:space="preserve">schlüssel / Stellenplan </w:t>
      </w:r>
      <w:r w:rsidR="00E36CCC" w:rsidRPr="00E40F8F">
        <w:rPr>
          <w:rFonts w:ascii="Arial" w:hAnsi="Arial" w:cs="Arial"/>
        </w:rPr>
        <w:sym w:font="Wingdings" w:char="F0E0"/>
      </w:r>
      <w:r w:rsidR="00E36CCC" w:rsidRPr="00E40F8F">
        <w:rPr>
          <w:rFonts w:ascii="Arial" w:hAnsi="Arial" w:cs="Arial"/>
        </w:rPr>
        <w:t xml:space="preserve"> zusätzliche Stellen für Coaches erforderlich</w:t>
      </w:r>
    </w:p>
    <w:p w14:paraId="55C6D7A1" w14:textId="77777777" w:rsidR="00E36CCC" w:rsidRPr="00E40F8F" w:rsidRDefault="00E36CCC" w:rsidP="00E36CCC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ESF-Umsetzung wurde erleichtert (Einsatz von Pauschalen)</w:t>
      </w:r>
    </w:p>
    <w:p w14:paraId="484B23A3" w14:textId="77777777" w:rsidR="00E36CCC" w:rsidRPr="00E40F8F" w:rsidRDefault="00E36CCC" w:rsidP="00E36CCC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Zusammenarbeit mit Kommune wird verbessert</w:t>
      </w:r>
    </w:p>
    <w:p w14:paraId="05A3107D" w14:textId="77777777" w:rsidR="00E36CCC" w:rsidRPr="00E40F8F" w:rsidRDefault="00E36CCC" w:rsidP="00E36CCC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Positive Presseresonanz</w:t>
      </w:r>
    </w:p>
    <w:p w14:paraId="5BBC50F1" w14:textId="77777777" w:rsidR="000310FD" w:rsidRPr="00E40F8F" w:rsidRDefault="000310FD" w:rsidP="00E36CCC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Zusammenarbeit mit Jugendberufsagentur</w:t>
      </w:r>
    </w:p>
    <w:p w14:paraId="627A1CF8" w14:textId="77777777" w:rsidR="000310FD" w:rsidRPr="00E40F8F" w:rsidRDefault="000310FD" w:rsidP="000310FD">
      <w:pPr>
        <w:pStyle w:val="Listenabsatz"/>
        <w:ind w:left="1080"/>
        <w:rPr>
          <w:rFonts w:ascii="Arial" w:hAnsi="Arial" w:cs="Arial"/>
        </w:rPr>
      </w:pPr>
    </w:p>
    <w:p w14:paraId="01B633C2" w14:textId="77777777" w:rsidR="00E36CCC" w:rsidRPr="00E40F8F" w:rsidRDefault="00E36CCC" w:rsidP="00E36CCC">
      <w:pPr>
        <w:pStyle w:val="Listenabsatz"/>
        <w:rPr>
          <w:rFonts w:ascii="Arial" w:hAnsi="Arial" w:cs="Arial"/>
        </w:rPr>
      </w:pPr>
    </w:p>
    <w:p w14:paraId="45EC4EE7" w14:textId="77777777" w:rsidR="00E36CCC" w:rsidRPr="00E40F8F" w:rsidRDefault="00E36CCC" w:rsidP="00E36CCC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Personalakquise – wie werden Coaches gewonnen?</w:t>
      </w:r>
    </w:p>
    <w:p w14:paraId="159BBAF5" w14:textId="29ECDBEC" w:rsidR="00E36CCC" w:rsidRPr="00E40F8F" w:rsidRDefault="00E36CCC" w:rsidP="00E36CCC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Im JC: „freie“ Arbeitsweise und Erfolgserlebnisse fördern die Bereitschaft, sich am Projekt CURA als Coach zu beteiligen</w:t>
      </w:r>
    </w:p>
    <w:p w14:paraId="125FF49E" w14:textId="77777777" w:rsidR="000310FD" w:rsidRPr="00E40F8F" w:rsidRDefault="000310FD" w:rsidP="00E36CCC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 xml:space="preserve">Im JA: längere Bewilligungszeiträume gewünscht </w:t>
      </w:r>
      <w:r w:rsidRPr="00E40F8F">
        <w:rPr>
          <w:rFonts w:ascii="Arial" w:hAnsi="Arial" w:cs="Arial"/>
        </w:rPr>
        <w:sym w:font="Wingdings" w:char="F0E0"/>
      </w:r>
      <w:r w:rsidRPr="00E40F8F">
        <w:rPr>
          <w:rFonts w:ascii="Arial" w:hAnsi="Arial" w:cs="Arial"/>
        </w:rPr>
        <w:t xml:space="preserve"> „sichere Stelle“</w:t>
      </w:r>
    </w:p>
    <w:p w14:paraId="0637F9F0" w14:textId="527F1A36" w:rsidR="00E36CCC" w:rsidRPr="00E40F8F" w:rsidRDefault="00E36CCC" w:rsidP="00E36CCC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Bereitschaft „neue Wege“ zu gehen muss vorhanden sein (Einstellungsfrage)</w:t>
      </w:r>
    </w:p>
    <w:p w14:paraId="2C7C29EE" w14:textId="77777777" w:rsidR="00E36CCC" w:rsidRPr="00E40F8F" w:rsidRDefault="00E36CCC" w:rsidP="00E36CCC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Qualifizierung? / Einsatz von Fallmanagern?</w:t>
      </w:r>
    </w:p>
    <w:p w14:paraId="32615CB7" w14:textId="6FA8F180" w:rsidR="00E36CCC" w:rsidRPr="00E40F8F" w:rsidRDefault="000310FD" w:rsidP="00E36CCC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Frage der organisatorischen Anbindung des Coaches</w:t>
      </w:r>
    </w:p>
    <w:p w14:paraId="024B95B4" w14:textId="0243083C" w:rsidR="004B4B47" w:rsidRPr="00E40F8F" w:rsidRDefault="004B4B47" w:rsidP="00E40F8F">
      <w:pPr>
        <w:rPr>
          <w:rFonts w:ascii="Arial" w:hAnsi="Arial" w:cs="Arial"/>
        </w:rPr>
      </w:pPr>
    </w:p>
    <w:p w14:paraId="28BAD00B" w14:textId="280C150B" w:rsidR="00513D2E" w:rsidRPr="00E40F8F" w:rsidRDefault="004B4B47" w:rsidP="00513D2E">
      <w:pPr>
        <w:rPr>
          <w:rFonts w:ascii="Arial" w:hAnsi="Arial" w:cs="Arial"/>
          <w:b/>
        </w:rPr>
      </w:pPr>
      <w:r w:rsidRPr="00E40F8F">
        <w:rPr>
          <w:rFonts w:ascii="Arial" w:hAnsi="Arial" w:cs="Arial"/>
          <w:b/>
        </w:rPr>
        <w:t>Fachliche Einzelfragen:</w:t>
      </w:r>
    </w:p>
    <w:p w14:paraId="21CBEB93" w14:textId="2DB7BA9D" w:rsidR="004B4B47" w:rsidRPr="00E40F8F" w:rsidRDefault="004B4B47" w:rsidP="004B4B47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Zwischenbericht - Fälligkeit / Inhalt / Umfang</w:t>
      </w:r>
      <w:r w:rsidR="00404F02" w:rsidRPr="00E40F8F">
        <w:rPr>
          <w:rFonts w:ascii="Arial" w:hAnsi="Arial" w:cs="Arial"/>
        </w:rPr>
        <w:t>?</w:t>
      </w:r>
      <w:r w:rsidRPr="00E40F8F">
        <w:rPr>
          <w:rFonts w:ascii="Arial" w:hAnsi="Arial" w:cs="Arial"/>
        </w:rPr>
        <w:t xml:space="preserve"> </w:t>
      </w:r>
    </w:p>
    <w:p w14:paraId="27192C03" w14:textId="2B596E6E" w:rsidR="004B4B47" w:rsidRPr="00E40F8F" w:rsidRDefault="004B4B47" w:rsidP="004B4B47">
      <w:pPr>
        <w:pStyle w:val="Listenabsatz"/>
        <w:rPr>
          <w:rFonts w:ascii="Arial" w:hAnsi="Arial" w:cs="Arial"/>
        </w:rPr>
      </w:pPr>
      <w:r w:rsidRPr="00E40F8F">
        <w:rPr>
          <w:rFonts w:ascii="Arial" w:hAnsi="Arial" w:cs="Arial"/>
        </w:rPr>
        <w:t>Gliederungsschema wird zur Verfügung gestellt, erfahrungsgemäß sind ca. 5 Seiten zur Beschreibung ausreichend</w:t>
      </w:r>
    </w:p>
    <w:p w14:paraId="0BBA3F1E" w14:textId="77777777" w:rsidR="004B4B47" w:rsidRPr="00E40F8F" w:rsidRDefault="004B4B47" w:rsidP="004B4B47">
      <w:pPr>
        <w:pStyle w:val="Listenabsatz"/>
        <w:rPr>
          <w:rFonts w:ascii="Arial" w:hAnsi="Arial" w:cs="Arial"/>
        </w:rPr>
      </w:pPr>
    </w:p>
    <w:p w14:paraId="03141514" w14:textId="78509A55" w:rsidR="004B4B47" w:rsidRPr="00E40F8F" w:rsidRDefault="004B4B47" w:rsidP="004B4B47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Budget (JC / JA) für Veranstaltungen / Aktionen?</w:t>
      </w:r>
    </w:p>
    <w:p w14:paraId="34795611" w14:textId="72155B23" w:rsidR="004B4B47" w:rsidRPr="00E40F8F" w:rsidRDefault="004B4B47" w:rsidP="004B4B47">
      <w:pPr>
        <w:pStyle w:val="Listenabsatz"/>
        <w:rPr>
          <w:rFonts w:ascii="Arial" w:hAnsi="Arial" w:cs="Arial"/>
        </w:rPr>
      </w:pPr>
      <w:r w:rsidRPr="00E40F8F">
        <w:rPr>
          <w:rFonts w:ascii="Arial" w:hAnsi="Arial" w:cs="Arial"/>
        </w:rPr>
        <w:t>Im JC stehen nur die „regulären“ Fördermittel zur beruflichen Eingliederung zur Verfügung, im JA gibt es individuelle Reg</w:t>
      </w:r>
      <w:r w:rsidR="00E333E6" w:rsidRPr="00E40F8F">
        <w:rPr>
          <w:rFonts w:ascii="Arial" w:hAnsi="Arial" w:cs="Arial"/>
        </w:rPr>
        <w:t>e</w:t>
      </w:r>
      <w:r w:rsidRPr="00E40F8F">
        <w:rPr>
          <w:rFonts w:ascii="Arial" w:hAnsi="Arial" w:cs="Arial"/>
        </w:rPr>
        <w:t>lungen und ggf. ein Budget; Anregung der TN, ein Budget in die Förderrichtlinie aufzunehmen</w:t>
      </w:r>
    </w:p>
    <w:p w14:paraId="2DE78DB1" w14:textId="0279D1A5" w:rsidR="004B4B47" w:rsidRPr="00E40F8F" w:rsidRDefault="004B4B47" w:rsidP="004B4B47">
      <w:pPr>
        <w:pStyle w:val="Listenabsatz"/>
        <w:rPr>
          <w:rFonts w:ascii="Arial" w:hAnsi="Arial" w:cs="Arial"/>
        </w:rPr>
      </w:pPr>
    </w:p>
    <w:p w14:paraId="27337CAB" w14:textId="1E3D1476" w:rsidR="004B4B47" w:rsidRPr="00E40F8F" w:rsidRDefault="004B4B47" w:rsidP="004B4B47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Informationen zum Coaching-Tagebuch?</w:t>
      </w:r>
    </w:p>
    <w:p w14:paraId="7D427CE4" w14:textId="11F3CA22" w:rsidR="00404F02" w:rsidRPr="00E40F8F" w:rsidRDefault="00404F02" w:rsidP="00404F02">
      <w:pPr>
        <w:pStyle w:val="Listenabsatz"/>
        <w:rPr>
          <w:rFonts w:ascii="Arial" w:hAnsi="Arial" w:cs="Arial"/>
        </w:rPr>
      </w:pPr>
      <w:r w:rsidRPr="00E40F8F">
        <w:rPr>
          <w:rFonts w:ascii="Arial" w:hAnsi="Arial" w:cs="Arial"/>
        </w:rPr>
        <w:t>„Excel-Tabelle“ ist ausreichend, bei den Coaching-Zeiten können auch Gruppen-</w:t>
      </w:r>
      <w:r w:rsidR="00E40F8F" w:rsidRPr="00E40F8F">
        <w:rPr>
          <w:rFonts w:ascii="Arial" w:hAnsi="Arial" w:cs="Arial"/>
        </w:rPr>
        <w:t>Maßnahmen</w:t>
      </w:r>
      <w:r w:rsidRPr="00E40F8F">
        <w:rPr>
          <w:rFonts w:ascii="Arial" w:hAnsi="Arial" w:cs="Arial"/>
        </w:rPr>
        <w:t xml:space="preserve"> einbezogen werden; „Mittelwert“ von 30 min / Woche erforderlich</w:t>
      </w:r>
    </w:p>
    <w:p w14:paraId="7ABE2FAF" w14:textId="2477E9F0" w:rsidR="00404F02" w:rsidRPr="00E40F8F" w:rsidRDefault="00404F02" w:rsidP="00404F02">
      <w:pPr>
        <w:pStyle w:val="Listenabsatz"/>
        <w:rPr>
          <w:rFonts w:ascii="Arial" w:hAnsi="Arial" w:cs="Arial"/>
        </w:rPr>
      </w:pPr>
    </w:p>
    <w:p w14:paraId="6D384C53" w14:textId="556758EA" w:rsidR="004B4B47" w:rsidRPr="00E40F8F" w:rsidRDefault="00404F02" w:rsidP="00404F02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E40F8F">
        <w:rPr>
          <w:rFonts w:ascii="Arial" w:hAnsi="Arial" w:cs="Arial"/>
        </w:rPr>
        <w:t>Verlängerung / Verstetigung von CURA?</w:t>
      </w:r>
    </w:p>
    <w:p w14:paraId="23D500D1" w14:textId="206A22F0" w:rsidR="00404F02" w:rsidRPr="00E40F8F" w:rsidRDefault="00404F02" w:rsidP="00404F02">
      <w:pPr>
        <w:pStyle w:val="Listenabsatz"/>
        <w:rPr>
          <w:rFonts w:ascii="Arial" w:hAnsi="Arial" w:cs="Arial"/>
        </w:rPr>
      </w:pPr>
      <w:r w:rsidRPr="00E40F8F">
        <w:rPr>
          <w:rFonts w:ascii="Arial" w:hAnsi="Arial" w:cs="Arial"/>
        </w:rPr>
        <w:t>JA: Förderhinweise werden bis Mitte 2022 verlängert</w:t>
      </w:r>
    </w:p>
    <w:p w14:paraId="3D8D24B9" w14:textId="04D75BC4" w:rsidR="00404F02" w:rsidRDefault="00404F02" w:rsidP="00404F02">
      <w:pPr>
        <w:pStyle w:val="Listenabsatz"/>
        <w:rPr>
          <w:rFonts w:ascii="Arial" w:hAnsi="Arial" w:cs="Arial"/>
        </w:rPr>
      </w:pPr>
      <w:r w:rsidRPr="00E40F8F">
        <w:rPr>
          <w:rFonts w:ascii="Arial" w:hAnsi="Arial" w:cs="Arial"/>
        </w:rPr>
        <w:t xml:space="preserve">ESF-Förderung des JC-Coaches ist </w:t>
      </w:r>
      <w:r w:rsidR="005F1D49" w:rsidRPr="00E40F8F">
        <w:rPr>
          <w:rFonts w:ascii="Arial" w:hAnsi="Arial" w:cs="Arial"/>
        </w:rPr>
        <w:t>bis 30.06.2022 in der laufenden Förderperiode möglich</w:t>
      </w:r>
      <w:r w:rsidR="00E40F8F">
        <w:rPr>
          <w:rFonts w:ascii="Arial" w:hAnsi="Arial" w:cs="Arial"/>
        </w:rPr>
        <w:t>.</w:t>
      </w:r>
    </w:p>
    <w:p w14:paraId="54E8243A" w14:textId="68C29D7C" w:rsidR="00E40F8F" w:rsidRDefault="00E40F8F" w:rsidP="00404F02">
      <w:pPr>
        <w:pStyle w:val="Listenabsatz"/>
        <w:rPr>
          <w:rFonts w:ascii="Arial" w:hAnsi="Arial" w:cs="Arial"/>
        </w:rPr>
      </w:pPr>
    </w:p>
    <w:p w14:paraId="0D2084C7" w14:textId="2219B034" w:rsidR="00E40F8F" w:rsidRDefault="00E40F8F" w:rsidP="00404F02">
      <w:pPr>
        <w:pStyle w:val="Listenabsatz"/>
        <w:rPr>
          <w:rFonts w:ascii="Arial" w:hAnsi="Arial" w:cs="Arial"/>
        </w:rPr>
      </w:pPr>
    </w:p>
    <w:p w14:paraId="15816A4D" w14:textId="4E899015" w:rsidR="00E40F8F" w:rsidRDefault="00E40F8F" w:rsidP="00404F02">
      <w:pPr>
        <w:pStyle w:val="Listenabsatz"/>
        <w:rPr>
          <w:rFonts w:ascii="Arial" w:hAnsi="Arial" w:cs="Arial"/>
        </w:rPr>
      </w:pPr>
      <w:r w:rsidRPr="00E40F8F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721B74F4" wp14:editId="04278B15">
            <wp:simplePos x="0" y="0"/>
            <wp:positionH relativeFrom="column">
              <wp:posOffset>-565150</wp:posOffset>
            </wp:positionH>
            <wp:positionV relativeFrom="paragraph">
              <wp:posOffset>144780</wp:posOffset>
            </wp:positionV>
            <wp:extent cx="4344774" cy="3539490"/>
            <wp:effectExtent l="2540" t="0" r="1270" b="1270"/>
            <wp:wrapNone/>
            <wp:docPr id="1" name="Grafik 1" descr="Y:\Abt_S\Ref_S9\Neumann\CURA\Fachtag Nürberg 30.10.19\Bilder Fachtag\WSV_Cu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Abt_S\Ref_S9\Neumann\CURA\Fachtag Nürberg 30.10.19\Bilder Fachtag\WSV_Cur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3734" r="24682" b="5977"/>
                    <a:stretch/>
                  </pic:blipFill>
                  <pic:spPr bwMode="auto">
                    <a:xfrm rot="16200000">
                      <a:off x="0" y="0"/>
                      <a:ext cx="4344774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3377E" w14:textId="3B158CC9" w:rsidR="00E40F8F" w:rsidRDefault="00E40F8F" w:rsidP="00404F02">
      <w:pPr>
        <w:pStyle w:val="Listenabsatz"/>
        <w:rPr>
          <w:rFonts w:ascii="Arial" w:hAnsi="Arial" w:cs="Arial"/>
        </w:rPr>
      </w:pPr>
    </w:p>
    <w:p w14:paraId="344747FB" w14:textId="09864297" w:rsidR="00E40F8F" w:rsidRDefault="00E40F8F" w:rsidP="00404F02">
      <w:pPr>
        <w:pStyle w:val="Listenabsatz"/>
        <w:rPr>
          <w:rFonts w:ascii="Arial" w:hAnsi="Arial" w:cs="Arial"/>
        </w:rPr>
      </w:pPr>
    </w:p>
    <w:p w14:paraId="1DF3176A" w14:textId="32DF3CC9" w:rsidR="00E40F8F" w:rsidRDefault="00E40F8F" w:rsidP="00404F02">
      <w:pPr>
        <w:pStyle w:val="Listenabsatz"/>
        <w:rPr>
          <w:rFonts w:ascii="Arial" w:hAnsi="Arial" w:cs="Arial"/>
        </w:rPr>
      </w:pPr>
    </w:p>
    <w:p w14:paraId="5B08BCFF" w14:textId="7EB55A3E" w:rsidR="00E40F8F" w:rsidRDefault="00E40F8F" w:rsidP="00404F02">
      <w:pPr>
        <w:pStyle w:val="Listenabsatz"/>
        <w:rPr>
          <w:rFonts w:ascii="Arial" w:hAnsi="Arial" w:cs="Arial"/>
        </w:rPr>
      </w:pPr>
      <w:r w:rsidRPr="00E40F8F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68E3DAC5" wp14:editId="54BB5919">
            <wp:simplePos x="0" y="0"/>
            <wp:positionH relativeFrom="column">
              <wp:posOffset>2943363</wp:posOffset>
            </wp:positionH>
            <wp:positionV relativeFrom="paragraph">
              <wp:posOffset>141287</wp:posOffset>
            </wp:positionV>
            <wp:extent cx="3780818" cy="2658959"/>
            <wp:effectExtent l="8572" t="0" r="0" b="0"/>
            <wp:wrapNone/>
            <wp:docPr id="4" name="Grafik 4" descr="Y:\Abt_S\Ref_S9\Neumann\CURA\Fachtag Nürberg 30.10.19\Bilder Fachtag\WSV_Cu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Abt_S\Ref_S9\Neumann\CURA\Fachtag Nürberg 30.10.19\Bilder Fachtag\WSV_Cur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5" t="12540" r="12532" b="9202"/>
                    <a:stretch/>
                  </pic:blipFill>
                  <pic:spPr bwMode="auto">
                    <a:xfrm rot="16200000">
                      <a:off x="0" y="0"/>
                      <a:ext cx="3780818" cy="265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93F95" w14:textId="6CDB96FD" w:rsidR="00E40F8F" w:rsidRDefault="00E40F8F" w:rsidP="00404F02">
      <w:pPr>
        <w:pStyle w:val="Listenabsatz"/>
        <w:rPr>
          <w:rFonts w:ascii="Arial" w:hAnsi="Arial" w:cs="Arial"/>
        </w:rPr>
      </w:pPr>
    </w:p>
    <w:p w14:paraId="38EB4613" w14:textId="322113B8" w:rsidR="00E40F8F" w:rsidRDefault="00E40F8F" w:rsidP="00404F02">
      <w:pPr>
        <w:pStyle w:val="Listenabsatz"/>
        <w:rPr>
          <w:rFonts w:ascii="Arial" w:hAnsi="Arial" w:cs="Arial"/>
        </w:rPr>
      </w:pPr>
    </w:p>
    <w:p w14:paraId="6332195D" w14:textId="1B7B0E68" w:rsidR="00E40F8F" w:rsidRDefault="00E40F8F" w:rsidP="00404F02">
      <w:pPr>
        <w:pStyle w:val="Listenabsatz"/>
        <w:rPr>
          <w:rFonts w:ascii="Arial" w:hAnsi="Arial" w:cs="Arial"/>
        </w:rPr>
      </w:pPr>
    </w:p>
    <w:p w14:paraId="76EA4A7B" w14:textId="707328C7" w:rsidR="00E40F8F" w:rsidRDefault="00E40F8F" w:rsidP="00E40F8F">
      <w:pPr>
        <w:pStyle w:val="Listenabsatz"/>
        <w:tabs>
          <w:tab w:val="left" w:pos="26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8ACD271" w14:textId="4499475A" w:rsidR="00E40F8F" w:rsidRDefault="00E40F8F" w:rsidP="00404F02">
      <w:pPr>
        <w:pStyle w:val="Listenabsatz"/>
        <w:rPr>
          <w:rFonts w:ascii="Arial" w:hAnsi="Arial" w:cs="Arial"/>
        </w:rPr>
      </w:pPr>
    </w:p>
    <w:p w14:paraId="14E46C95" w14:textId="1EA5A48F" w:rsidR="00E40F8F" w:rsidRDefault="00E40F8F" w:rsidP="00404F02">
      <w:pPr>
        <w:pStyle w:val="Listenabsatz"/>
        <w:rPr>
          <w:rFonts w:ascii="Arial" w:hAnsi="Arial" w:cs="Arial"/>
        </w:rPr>
      </w:pPr>
    </w:p>
    <w:p w14:paraId="49330086" w14:textId="67712FC6" w:rsidR="00E40F8F" w:rsidRDefault="00E40F8F" w:rsidP="00404F02">
      <w:pPr>
        <w:pStyle w:val="Listenabsatz"/>
        <w:rPr>
          <w:rFonts w:ascii="Arial" w:hAnsi="Arial" w:cs="Arial"/>
        </w:rPr>
      </w:pPr>
    </w:p>
    <w:p w14:paraId="7928997A" w14:textId="5C2DF480" w:rsidR="00E40F8F" w:rsidRDefault="00E40F8F" w:rsidP="00404F02">
      <w:pPr>
        <w:pStyle w:val="Listenabsatz"/>
        <w:rPr>
          <w:rFonts w:ascii="Arial" w:hAnsi="Arial" w:cs="Arial"/>
        </w:rPr>
      </w:pPr>
    </w:p>
    <w:p w14:paraId="5A5F56DF" w14:textId="5D557B63" w:rsidR="00E40F8F" w:rsidRDefault="00E40F8F" w:rsidP="00404F02">
      <w:pPr>
        <w:pStyle w:val="Listenabsatz"/>
        <w:rPr>
          <w:rFonts w:ascii="Arial" w:hAnsi="Arial" w:cs="Arial"/>
        </w:rPr>
      </w:pPr>
    </w:p>
    <w:p w14:paraId="5D273771" w14:textId="10F6A65D" w:rsidR="00E40F8F" w:rsidRDefault="00E40F8F" w:rsidP="00404F02">
      <w:pPr>
        <w:pStyle w:val="Listenabsatz"/>
        <w:rPr>
          <w:rFonts w:ascii="Arial" w:hAnsi="Arial" w:cs="Arial"/>
        </w:rPr>
      </w:pPr>
    </w:p>
    <w:p w14:paraId="006C3B22" w14:textId="11252C38" w:rsidR="00E40F8F" w:rsidRDefault="00E40F8F" w:rsidP="00404F02">
      <w:pPr>
        <w:pStyle w:val="Listenabsatz"/>
        <w:rPr>
          <w:rFonts w:ascii="Arial" w:hAnsi="Arial" w:cs="Arial"/>
        </w:rPr>
      </w:pPr>
    </w:p>
    <w:p w14:paraId="582EB317" w14:textId="12996089" w:rsidR="00E40F8F" w:rsidRDefault="00E40F8F" w:rsidP="00404F02">
      <w:pPr>
        <w:pStyle w:val="Listenabsatz"/>
        <w:rPr>
          <w:rFonts w:ascii="Arial" w:hAnsi="Arial" w:cs="Arial"/>
        </w:rPr>
      </w:pPr>
    </w:p>
    <w:p w14:paraId="21191FD1" w14:textId="0B8278E6" w:rsidR="00E40F8F" w:rsidRDefault="00E40F8F" w:rsidP="00404F02">
      <w:pPr>
        <w:pStyle w:val="Listenabsatz"/>
        <w:rPr>
          <w:rFonts w:ascii="Arial" w:hAnsi="Arial" w:cs="Arial"/>
        </w:rPr>
      </w:pPr>
    </w:p>
    <w:p w14:paraId="3170AFAC" w14:textId="4B101833" w:rsidR="00E40F8F" w:rsidRDefault="00E40F8F" w:rsidP="00404F02">
      <w:pPr>
        <w:pStyle w:val="Listenabsatz"/>
        <w:rPr>
          <w:rFonts w:ascii="Arial" w:hAnsi="Arial" w:cs="Arial"/>
        </w:rPr>
      </w:pPr>
    </w:p>
    <w:p w14:paraId="437D37A4" w14:textId="79ADD6D2" w:rsidR="00E40F8F" w:rsidRDefault="00E40F8F" w:rsidP="00404F02">
      <w:pPr>
        <w:pStyle w:val="Listenabsatz"/>
        <w:rPr>
          <w:rFonts w:ascii="Arial" w:hAnsi="Arial" w:cs="Arial"/>
        </w:rPr>
      </w:pPr>
    </w:p>
    <w:p w14:paraId="7D16AAD1" w14:textId="69A40EE2" w:rsidR="00E40F8F" w:rsidRDefault="00E40F8F" w:rsidP="00404F02">
      <w:pPr>
        <w:pStyle w:val="Listenabsatz"/>
        <w:rPr>
          <w:rFonts w:ascii="Arial" w:hAnsi="Arial" w:cs="Arial"/>
        </w:rPr>
      </w:pPr>
    </w:p>
    <w:p w14:paraId="55DBD0C9" w14:textId="1A633A49" w:rsidR="00E40F8F" w:rsidRDefault="00E40F8F" w:rsidP="00404F02">
      <w:pPr>
        <w:pStyle w:val="Listenabsatz"/>
        <w:rPr>
          <w:rFonts w:ascii="Arial" w:hAnsi="Arial" w:cs="Arial"/>
        </w:rPr>
      </w:pPr>
      <w:r w:rsidRPr="00E40F8F">
        <w:rPr>
          <w:rFonts w:ascii="Arial" w:hAnsi="Arial" w:cs="Arial"/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24B9FAC4" wp14:editId="4119EB91">
            <wp:simplePos x="0" y="0"/>
            <wp:positionH relativeFrom="column">
              <wp:posOffset>-557054</wp:posOffset>
            </wp:positionH>
            <wp:positionV relativeFrom="paragraph">
              <wp:posOffset>186214</wp:posOffset>
            </wp:positionV>
            <wp:extent cx="4795838" cy="3840480"/>
            <wp:effectExtent l="1270" t="0" r="6350" b="6350"/>
            <wp:wrapNone/>
            <wp:docPr id="2" name="Grafik 2" descr="Y:\Abt_S\Ref_S9\Neumann\CURA\Fachtag Nürberg 30.10.19\Bilder Fachtag\WSV_Cu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Abt_S\Ref_S9\Neumann\CURA\Fachtag Nürberg 30.10.19\Bilder Fachtag\WSV_Cur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" r="10301"/>
                    <a:stretch/>
                  </pic:blipFill>
                  <pic:spPr bwMode="auto">
                    <a:xfrm rot="16200000">
                      <a:off x="0" y="0"/>
                      <a:ext cx="4795838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B6E3F1" w14:textId="26357D10" w:rsidR="00E40F8F" w:rsidRDefault="00E40F8F" w:rsidP="00404F02">
      <w:pPr>
        <w:pStyle w:val="Listenabsatz"/>
        <w:rPr>
          <w:rFonts w:ascii="Arial" w:hAnsi="Arial" w:cs="Arial"/>
        </w:rPr>
      </w:pPr>
    </w:p>
    <w:p w14:paraId="73263F57" w14:textId="70F9F9CF" w:rsidR="00E40F8F" w:rsidRPr="00E40F8F" w:rsidRDefault="00E40F8F" w:rsidP="00404F02">
      <w:pPr>
        <w:pStyle w:val="Listenabsatz"/>
        <w:rPr>
          <w:rFonts w:ascii="Arial" w:hAnsi="Arial" w:cs="Arial"/>
        </w:rPr>
      </w:pPr>
    </w:p>
    <w:p w14:paraId="6AC69C08" w14:textId="578E166B" w:rsidR="005F1D49" w:rsidRPr="00E40F8F" w:rsidRDefault="005F1D49" w:rsidP="00404F02">
      <w:pPr>
        <w:pStyle w:val="Listenabsatz"/>
        <w:rPr>
          <w:rFonts w:ascii="Arial" w:hAnsi="Arial" w:cs="Arial"/>
        </w:rPr>
      </w:pPr>
    </w:p>
    <w:p w14:paraId="20AD5026" w14:textId="165147B6" w:rsidR="004B4B47" w:rsidRPr="00E40F8F" w:rsidRDefault="00E40F8F" w:rsidP="00513D2E">
      <w:pPr>
        <w:rPr>
          <w:rFonts w:ascii="Arial" w:hAnsi="Arial" w:cs="Arial"/>
        </w:rPr>
      </w:pPr>
      <w:bookmarkStart w:id="0" w:name="_GoBack"/>
      <w:bookmarkEnd w:id="0"/>
      <w:r w:rsidRPr="00E40F8F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3E67921" wp14:editId="7CBAE26C">
            <wp:simplePos x="0" y="0"/>
            <wp:positionH relativeFrom="column">
              <wp:posOffset>1633855</wp:posOffset>
            </wp:positionH>
            <wp:positionV relativeFrom="paragraph">
              <wp:posOffset>3628390</wp:posOffset>
            </wp:positionV>
            <wp:extent cx="4799650" cy="3840480"/>
            <wp:effectExtent l="3175" t="0" r="4445" b="4445"/>
            <wp:wrapNone/>
            <wp:docPr id="3" name="Grafik 3" descr="Y:\Abt_S\Ref_S9\Neumann\CURA\Fachtag Nürberg 30.10.19\Bilder Fachtag\WSV_Cu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bt_S\Ref_S9\Neumann\CURA\Fachtag Nürberg 30.10.19\Bilder Fachtag\WSV_Cur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r="14517"/>
                    <a:stretch/>
                  </pic:blipFill>
                  <pic:spPr bwMode="auto">
                    <a:xfrm rot="16200000">
                      <a:off x="0" y="0"/>
                      <a:ext cx="479965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B4B47" w:rsidRPr="00E40F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00F4B"/>
    <w:multiLevelType w:val="hybridMultilevel"/>
    <w:tmpl w:val="420AE2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C5AAA"/>
    <w:multiLevelType w:val="hybridMultilevel"/>
    <w:tmpl w:val="E30AAA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A16BE"/>
    <w:multiLevelType w:val="hybridMultilevel"/>
    <w:tmpl w:val="DF4292A4"/>
    <w:lvl w:ilvl="0" w:tplc="3D10FED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34116"/>
    <w:multiLevelType w:val="hybridMultilevel"/>
    <w:tmpl w:val="4A90F4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26A18"/>
    <w:multiLevelType w:val="hybridMultilevel"/>
    <w:tmpl w:val="AE4ABF14"/>
    <w:lvl w:ilvl="0" w:tplc="42A880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21825"/>
    <w:multiLevelType w:val="hybridMultilevel"/>
    <w:tmpl w:val="6270EA4A"/>
    <w:lvl w:ilvl="0" w:tplc="219250A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7C3524"/>
    <w:multiLevelType w:val="hybridMultilevel"/>
    <w:tmpl w:val="BDDADC6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C686F"/>
    <w:multiLevelType w:val="hybridMultilevel"/>
    <w:tmpl w:val="4F7230B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07798"/>
    <w:multiLevelType w:val="hybridMultilevel"/>
    <w:tmpl w:val="CD68BBB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368780C"/>
    <w:multiLevelType w:val="hybridMultilevel"/>
    <w:tmpl w:val="83B41A20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7F01E87"/>
    <w:multiLevelType w:val="hybridMultilevel"/>
    <w:tmpl w:val="7F4861D2"/>
    <w:lvl w:ilvl="0" w:tplc="3D10FED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410157"/>
    <w:multiLevelType w:val="hybridMultilevel"/>
    <w:tmpl w:val="EFE011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221876"/>
    <w:multiLevelType w:val="hybridMultilevel"/>
    <w:tmpl w:val="7F4861D2"/>
    <w:lvl w:ilvl="0" w:tplc="3D10FED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B631C"/>
    <w:multiLevelType w:val="hybridMultilevel"/>
    <w:tmpl w:val="17046D84"/>
    <w:lvl w:ilvl="0" w:tplc="42A880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9"/>
  </w:num>
  <w:num w:numId="9">
    <w:abstractNumId w:val="8"/>
  </w:num>
  <w:num w:numId="10">
    <w:abstractNumId w:val="11"/>
  </w:num>
  <w:num w:numId="11">
    <w:abstractNumId w:val="12"/>
  </w:num>
  <w:num w:numId="12">
    <w:abstractNumId w:val="2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169"/>
    <w:rsid w:val="000310FD"/>
    <w:rsid w:val="00052675"/>
    <w:rsid w:val="0026334D"/>
    <w:rsid w:val="00404F02"/>
    <w:rsid w:val="004B425E"/>
    <w:rsid w:val="004B4B47"/>
    <w:rsid w:val="00513D2E"/>
    <w:rsid w:val="005F1D49"/>
    <w:rsid w:val="00620D0E"/>
    <w:rsid w:val="00671E84"/>
    <w:rsid w:val="0087261D"/>
    <w:rsid w:val="009744BD"/>
    <w:rsid w:val="00A277E0"/>
    <w:rsid w:val="00A343C2"/>
    <w:rsid w:val="00B12E54"/>
    <w:rsid w:val="00B63B15"/>
    <w:rsid w:val="00B94B1C"/>
    <w:rsid w:val="00D53169"/>
    <w:rsid w:val="00D76C92"/>
    <w:rsid w:val="00E333E6"/>
    <w:rsid w:val="00E36CCC"/>
    <w:rsid w:val="00E4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A6441"/>
  <w15:chartTrackingRefBased/>
  <w15:docId w15:val="{289CA11E-5D16-4D51-90D6-72612A8E5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5316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43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43C2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E333E6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71E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71E8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71E8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1E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71E8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784D1425-31B0-4709-A9A1-086A6D540779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481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Königsberger Silke</dc:creator>
  <cp:keywords/>
  <dc:description/>
  <cp:lastModifiedBy>Neumann, Irene (StMAS)</cp:lastModifiedBy>
  <cp:revision>2</cp:revision>
  <cp:lastPrinted>2019-10-29T14:23:00Z</cp:lastPrinted>
  <dcterms:created xsi:type="dcterms:W3CDTF">2019-12-20T07:42:00Z</dcterms:created>
  <dcterms:modified xsi:type="dcterms:W3CDTF">2019-12-20T07:42:00Z</dcterms:modified>
</cp:coreProperties>
</file>